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0E" w:rsidRPr="00912594" w:rsidRDefault="000A330E" w:rsidP="000A330E">
      <w:pPr>
        <w:spacing w:before="100" w:beforeAutospacing="1" w:after="100" w:afterAutospacing="1" w:line="240" w:lineRule="auto"/>
        <w:rPr>
          <w:rFonts w:ascii="Times New Roman" w:eastAsia="Times New Roman" w:hAnsi="Times New Roman" w:cs="Times New Roman"/>
          <w:b/>
          <w:sz w:val="24"/>
          <w:szCs w:val="24"/>
          <w:lang w:eastAsia="pl-PL"/>
        </w:rPr>
      </w:pPr>
      <w:r w:rsidRPr="00912594">
        <w:rPr>
          <w:rFonts w:ascii="Times New Roman" w:eastAsia="Times New Roman" w:hAnsi="Times New Roman" w:cs="Times New Roman"/>
          <w:b/>
          <w:sz w:val="24"/>
          <w:szCs w:val="24"/>
          <w:lang w:eastAsia="pl-PL"/>
        </w:rPr>
        <w:t>Procedury postępowania nauczycieli oraz metody współpracy szkół z Policją w sytuacjach zagrożenia dzieci i młodzieży przestępczością i demoralizacją, w szczególności narkomanią, alkoholizmem i prostytucją.</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Opracowanie ma na celu zwiększenie świadomości prawnej kadry pedagogicznej oraz rodziców w sytuacjach zagrożenia bezpieczeństwa i porządku w placówkach oświatowych, a także ma pomóc w działaniach podejmowanych na rzecz przeciwdziałania niedostosowaniu społecznemu małoletnich.</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W przypadku uzyskania informacji, że uczeń, który nie ukończył 18 lat używa alkoholu lub innych środków w celu wprowadzenia się w stan odurzenia, uprawia nierząd, bądź przejawia inne zachowania świadczące o jego </w:t>
      </w:r>
      <w:r w:rsidRPr="000A330E">
        <w:rPr>
          <w:rFonts w:ascii="Times New Roman" w:eastAsia="Times New Roman" w:hAnsi="Times New Roman" w:cs="Times New Roman"/>
          <w:b/>
          <w:bCs/>
          <w:sz w:val="24"/>
          <w:szCs w:val="24"/>
          <w:lang w:eastAsia="pl-PL"/>
        </w:rPr>
        <w:t>demoralizacji</w:t>
      </w:r>
      <w:r w:rsidRPr="000A330E">
        <w:rPr>
          <w:rFonts w:ascii="Times New Roman" w:eastAsia="Times New Roman" w:hAnsi="Times New Roman" w:cs="Times New Roman"/>
          <w:sz w:val="24"/>
          <w:szCs w:val="24"/>
          <w:lang w:eastAsia="pl-PL"/>
        </w:rPr>
        <w:t xml:space="preserve"> – np. systematycznie uchyla się od wypełniania obowiązku szkolnego, narusza zasady współżycia społecznego, uprawia włóczęgostwo, przynależy do grupy przestępczej lub popełnia czyny zabronione, nauczyciel powinien podjąć następujące kroki:</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Przekazać uzyskaną informację wychowawcy klasy.</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Wychowawca informuje o fakcie pedagoga/psychologa szkolnego i dyrektora szkoły.</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Jeżeli rodzice odmawiają współpracy lub nie stawiają się do szkoły, a nadal z wiarygodnych źródeł napływają informacje o przejawach demoralizacji ich dziecka, szkoła pisemnie powiadamia o zaistniałej sytuacji sąd rodzinny lub Policję </w:t>
      </w:r>
      <w:r w:rsidRPr="000A330E">
        <w:rPr>
          <w:rFonts w:ascii="Times New Roman" w:eastAsia="Times New Roman" w:hAnsi="Times New Roman" w:cs="Times New Roman"/>
          <w:i/>
          <w:iCs/>
          <w:sz w:val="24"/>
          <w:szCs w:val="24"/>
          <w:lang w:eastAsia="pl-PL"/>
        </w:rPr>
        <w:t>(specjalistę ds. nieletnich</w:t>
      </w:r>
      <w:r w:rsidRPr="000A330E">
        <w:rPr>
          <w:rFonts w:ascii="Times New Roman" w:eastAsia="Times New Roman" w:hAnsi="Times New Roman" w:cs="Times New Roman"/>
          <w:sz w:val="24"/>
          <w:szCs w:val="24"/>
          <w:lang w:eastAsia="pl-PL"/>
        </w:rPr>
        <w:t>).</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Podobnie, szkoła powiadamia sąd lub Policję, jeżeli wykorzysta wszystkie dostępne jej środki oddziaływań wychowawczych, </w:t>
      </w:r>
      <w:r w:rsidRPr="000A330E">
        <w:rPr>
          <w:rFonts w:ascii="Times New Roman" w:eastAsia="Times New Roman" w:hAnsi="Times New Roman" w:cs="Times New Roman"/>
          <w:i/>
          <w:iCs/>
          <w:sz w:val="24"/>
          <w:szCs w:val="24"/>
          <w:lang w:eastAsia="pl-PL"/>
        </w:rPr>
        <w:t>(rozmowa z rodzicami, ostrzeżenie ucznia, spotkania z pedagogiem, psychologiem, itp.)</w:t>
      </w:r>
      <w:r w:rsidRPr="000A330E">
        <w:rPr>
          <w:rFonts w:ascii="Times New Roman" w:eastAsia="Times New Roman" w:hAnsi="Times New Roman" w:cs="Times New Roman"/>
          <w:sz w:val="24"/>
          <w:szCs w:val="24"/>
          <w:lang w:eastAsia="pl-PL"/>
        </w:rPr>
        <w:t>, a ich zastosowanie nie przynosi oczekiwanych rezultatów. Dalszy tok postępowania leży w kompetencji tych instytucji.</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0A330E" w:rsidRPr="000A330E" w:rsidRDefault="000A330E" w:rsidP="000A3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przypadku uzyskania informacji o popełnieniu przez ucznia, który ukończył 17 lat, przestępstwa ściganego z urzędu lub jego udziału w działalności grup przestępczych, zgodnie z art. 304 § 2 kodeksu postępowania karnego, szkoła jako instytucja jest obowiązana niezwłocznie zawiadomić o tym prokuratora lub Policję.</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b/>
          <w:bCs/>
          <w:sz w:val="24"/>
          <w:szCs w:val="24"/>
          <w:lang w:eastAsia="pl-PL"/>
        </w:rPr>
        <w:t>Artykuły z „Ustawy o postępowaniu w sprawach nieletnich” odnoszące się do omówionych powyżej zagadnień:</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 </w:t>
      </w:r>
      <w:r w:rsidRPr="000A330E">
        <w:rPr>
          <w:rFonts w:ascii="Times New Roman" w:eastAsia="Times New Roman" w:hAnsi="Times New Roman" w:cs="Times New Roman"/>
          <w:b/>
          <w:bCs/>
          <w:sz w:val="24"/>
          <w:szCs w:val="24"/>
          <w:lang w:eastAsia="pl-PL"/>
        </w:rPr>
        <w:t xml:space="preserve">Art. 4 §1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„Każdy, kto stwierdzi istnienie okoliczności świadczących o demoralizacji nieletniego, w szczególności naruszenie zasad współżycia społecznego, popełnienie czynu zabronionego, </w:t>
      </w:r>
      <w:r w:rsidRPr="000A330E">
        <w:rPr>
          <w:rFonts w:ascii="Times New Roman" w:eastAsia="Times New Roman" w:hAnsi="Times New Roman" w:cs="Times New Roman"/>
          <w:sz w:val="24"/>
          <w:szCs w:val="24"/>
          <w:lang w:eastAsia="pl-PL"/>
        </w:rPr>
        <w:lastRenderedPageBreak/>
        <w:t>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 </w:t>
      </w:r>
      <w:r w:rsidRPr="000A330E">
        <w:rPr>
          <w:rFonts w:ascii="Times New Roman" w:eastAsia="Times New Roman" w:hAnsi="Times New Roman" w:cs="Times New Roman"/>
          <w:b/>
          <w:bCs/>
          <w:sz w:val="24"/>
          <w:szCs w:val="24"/>
          <w:lang w:eastAsia="pl-PL"/>
        </w:rPr>
        <w:t xml:space="preserve">Art. 4 §2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„Każdy, kto dowiedziawszy się o popełnieniu przez nieletniego czynu karalnego, ma społeczny obowiązek zawiadomić o tym sąd rodzinny lub Policję”.</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 </w:t>
      </w:r>
      <w:r w:rsidRPr="000A330E">
        <w:rPr>
          <w:rFonts w:ascii="Times New Roman" w:eastAsia="Times New Roman" w:hAnsi="Times New Roman" w:cs="Times New Roman"/>
          <w:b/>
          <w:bCs/>
          <w:sz w:val="24"/>
          <w:szCs w:val="24"/>
          <w:lang w:eastAsia="pl-PL"/>
        </w:rPr>
        <w:t xml:space="preserve">Art. 4 §3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„Instytucje państwowe i organizacje społeczne, które w związku ze swoją działalnością dowiedziały się o popełnieniu przez nieletniego czynu karalnego ściganego z urzędu, są obowiązane niezwłocznie zawiadomić o tym sąd rodzinny lub Policję oraz przedsięwzięć czynności nie cierpiące zwłoki, aby nie dopuścić do zatarcia śladów i dowodów popełnienia czynu”.</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Kolejnym przejawem demoralizacji wśród uczniów jest </w:t>
      </w:r>
      <w:r w:rsidRPr="000A330E">
        <w:rPr>
          <w:rFonts w:ascii="Times New Roman" w:eastAsia="Times New Roman" w:hAnsi="Times New Roman" w:cs="Times New Roman"/>
          <w:b/>
          <w:bCs/>
          <w:sz w:val="24"/>
          <w:szCs w:val="24"/>
          <w:lang w:eastAsia="pl-PL"/>
        </w:rPr>
        <w:t>spożywanie alkoholu lub zażywanie narkotyków</w:t>
      </w:r>
      <w:r w:rsidRPr="000A330E">
        <w:rPr>
          <w:rFonts w:ascii="Times New Roman" w:eastAsia="Times New Roman" w:hAnsi="Times New Roman" w:cs="Times New Roman"/>
          <w:sz w:val="24"/>
          <w:szCs w:val="24"/>
          <w:lang w:eastAsia="pl-PL"/>
        </w:rPr>
        <w:t>. W przypadku podejrzenia, że uczeń na terenie szkoły znajduje się pod wpływem środków odurzających bądź alkoholu, nauczyciel powinien podjąć następujące kroki:</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Powiadamia o swoich przypuszczeniach wychowawcę klasy.</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Odizolowuje ucznia od reszty klasy, ale ze względów bezpieczeństwa nie pozostawia go samego; stwarza warunki, w których nie będzie zagrożone jego życie ani zdrowie.</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Wzywa lekarza w celu stwierdzenia stanu trzeźwości lub odurzenia, ewentualnie udzielenia pomocy medycznej.</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w:t>
      </w:r>
      <w:r w:rsidRPr="000A330E">
        <w:rPr>
          <w:rFonts w:ascii="Times New Roman" w:eastAsia="Times New Roman" w:hAnsi="Times New Roman" w:cs="Times New Roman"/>
          <w:color w:val="FF0000"/>
          <w:sz w:val="24"/>
          <w:szCs w:val="24"/>
          <w:lang w:eastAsia="pl-PL"/>
        </w:rPr>
        <w:t>*</w:t>
      </w:r>
      <w:r w:rsidRPr="000A330E">
        <w:rPr>
          <w:rFonts w:ascii="Times New Roman" w:eastAsia="Times New Roman" w:hAnsi="Times New Roman" w:cs="Times New Roman"/>
          <w:sz w:val="24"/>
          <w:szCs w:val="24"/>
          <w:lang w:eastAsia="pl-PL"/>
        </w:rPr>
        <w:t>.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Jeżeli powtarzają się przypadki, w których uczeń (przed ukończeniem 18 lat) znajduje się pod wpływem alkoholu lub narkotyków na terenie szkoły, to szkoła ma obowiązek powiadomienia o tym Policji (</w:t>
      </w:r>
      <w:r w:rsidRPr="000A330E">
        <w:rPr>
          <w:rFonts w:ascii="Times New Roman" w:eastAsia="Times New Roman" w:hAnsi="Times New Roman" w:cs="Times New Roman"/>
          <w:i/>
          <w:iCs/>
          <w:sz w:val="24"/>
          <w:szCs w:val="24"/>
          <w:lang w:eastAsia="pl-PL"/>
        </w:rPr>
        <w:t>specjalisty ds. nieletnich</w:t>
      </w:r>
      <w:r w:rsidRPr="000A330E">
        <w:rPr>
          <w:rFonts w:ascii="Times New Roman" w:eastAsia="Times New Roman" w:hAnsi="Times New Roman" w:cs="Times New Roman"/>
          <w:sz w:val="24"/>
          <w:szCs w:val="24"/>
          <w:lang w:eastAsia="pl-PL"/>
        </w:rPr>
        <w:t>) lub sądu rodzinnego.</w:t>
      </w:r>
    </w:p>
    <w:p w:rsidR="000A330E" w:rsidRPr="000A330E" w:rsidRDefault="000A330E" w:rsidP="000A33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Spożywanie alkoholu na terenie szkoły przez ucznia, który ukończył 17 lat, stanowi wykroczenie z art. 43 ust. 1 Ustawy z dnia 26 października 1982 r. o wychowaniu w trzeźwości i przeciwdziałaniu alkoholizmowi. Należy o tym fakcie powiadomić Policję. Dalszy tok postępowania leży w kompetencji tej instytucji.</w:t>
      </w:r>
      <w:r w:rsidRPr="000A330E">
        <w:rPr>
          <w:rFonts w:ascii="Times New Roman" w:eastAsia="Times New Roman" w:hAnsi="Times New Roman" w:cs="Times New Roman"/>
          <w:b/>
          <w:bCs/>
          <w:sz w:val="24"/>
          <w:szCs w:val="24"/>
          <w:lang w:eastAsia="pl-PL"/>
        </w:rPr>
        <w:t>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lastRenderedPageBreak/>
        <w:t xml:space="preserve">Skupmy się teraz na czynnościach, jakie powinien wykonać </w:t>
      </w:r>
      <w:r w:rsidRPr="000A330E">
        <w:rPr>
          <w:rFonts w:ascii="Times New Roman" w:eastAsia="Times New Roman" w:hAnsi="Times New Roman" w:cs="Times New Roman"/>
          <w:b/>
          <w:bCs/>
          <w:sz w:val="24"/>
          <w:szCs w:val="24"/>
          <w:lang w:eastAsia="pl-PL"/>
        </w:rPr>
        <w:t>nauczyciel, który ujawnił na terenie szkoły substancję przypominającą wyglądem narkotyk:</w:t>
      </w:r>
    </w:p>
    <w:p w:rsidR="000A330E" w:rsidRPr="000A330E" w:rsidRDefault="000A330E" w:rsidP="000A33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0A330E" w:rsidRPr="000A330E" w:rsidRDefault="000A330E" w:rsidP="000A33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Powiadamia o zaistniałym zdarzeniu dyrektora szkoły i wzywa Policję.</w:t>
      </w:r>
    </w:p>
    <w:p w:rsidR="000A330E" w:rsidRPr="000A330E" w:rsidRDefault="000A330E" w:rsidP="000A330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 przyjeździe Policji niezwłocznie przekazuje zabezpieczoną substancję i przekazuje informacje dotyczące szczegółów zdarzenia.</w:t>
      </w:r>
      <w:r w:rsidRPr="000A330E">
        <w:rPr>
          <w:rFonts w:ascii="Times New Roman" w:eastAsia="Times New Roman" w:hAnsi="Times New Roman" w:cs="Times New Roman"/>
          <w:b/>
          <w:bCs/>
          <w:sz w:val="24"/>
          <w:szCs w:val="24"/>
          <w:lang w:eastAsia="pl-PL"/>
        </w:rPr>
        <w:t>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Gdy nauczyciel podejrzewa, że konkretny</w:t>
      </w:r>
      <w:r w:rsidRPr="000A330E">
        <w:rPr>
          <w:rFonts w:ascii="Times New Roman" w:eastAsia="Times New Roman" w:hAnsi="Times New Roman" w:cs="Times New Roman"/>
          <w:b/>
          <w:bCs/>
          <w:sz w:val="24"/>
          <w:szCs w:val="24"/>
          <w:lang w:eastAsia="pl-PL"/>
        </w:rPr>
        <w:t xml:space="preserve"> uczeń jest w posiadaniu substancji odurzającej, </w:t>
      </w:r>
      <w:r w:rsidRPr="000A330E">
        <w:rPr>
          <w:rFonts w:ascii="Times New Roman" w:eastAsia="Times New Roman" w:hAnsi="Times New Roman" w:cs="Times New Roman"/>
          <w:sz w:val="24"/>
          <w:szCs w:val="24"/>
          <w:lang w:eastAsia="pl-PL"/>
        </w:rPr>
        <w:t>algorytm czynności powinien wyglądać następująco:</w:t>
      </w:r>
    </w:p>
    <w:p w:rsidR="000A330E" w:rsidRPr="000A330E" w:rsidRDefault="000A330E" w:rsidP="000A3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0A330E" w:rsidRPr="000A330E" w:rsidRDefault="000A330E" w:rsidP="000A3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O swoich spostrzeżeniach powiadamia dyrektora szkoły oraz rodziców/opiekunów ucznia i wzywa ich do natychmiastowego stawiennictwa.</w:t>
      </w:r>
    </w:p>
    <w:p w:rsidR="000A330E" w:rsidRPr="000A330E" w:rsidRDefault="000A330E" w:rsidP="000A3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0A330E" w:rsidRPr="000A330E" w:rsidRDefault="000A330E" w:rsidP="000A330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r w:rsidRPr="000A330E">
        <w:rPr>
          <w:rFonts w:ascii="Times New Roman" w:eastAsia="Times New Roman" w:hAnsi="Times New Roman" w:cs="Times New Roman"/>
          <w:b/>
          <w:bCs/>
          <w:sz w:val="24"/>
          <w:szCs w:val="24"/>
          <w:lang w:eastAsia="pl-PL"/>
        </w:rPr>
        <w:t>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b/>
          <w:bCs/>
          <w:sz w:val="24"/>
          <w:szCs w:val="24"/>
          <w:lang w:eastAsia="pl-PL"/>
        </w:rPr>
        <w:t xml:space="preserve">Zgodnie z przepisami „Ustawy o przeciwdziałaniu narkomanii”, w Polsce karalne jest: </w:t>
      </w:r>
    </w:p>
    <w:p w:rsidR="000A330E" w:rsidRPr="000A330E" w:rsidRDefault="000A330E" w:rsidP="000A3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posiadanie każdej ilości środków odurzających lub substancji psychotropowych,</w:t>
      </w:r>
    </w:p>
    <w:p w:rsidR="000A330E" w:rsidRPr="000A330E" w:rsidRDefault="000A330E" w:rsidP="000A3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wprowadzanie do obrotu środków odurzających,</w:t>
      </w:r>
    </w:p>
    <w:p w:rsidR="000A330E" w:rsidRPr="000A330E" w:rsidRDefault="000A330E" w:rsidP="000A3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udzielanie innej osobie, ułatwianie lub umożliwianie ich użycia oraz nakłanianie do użycia,</w:t>
      </w:r>
    </w:p>
    <w:p w:rsidR="000A330E" w:rsidRPr="000A330E" w:rsidRDefault="000A330E" w:rsidP="000A330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wytwarzanie i przetwarzanie środków odurzających.</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Sposoby postępowania nauczyciela wobec </w:t>
      </w:r>
      <w:r w:rsidRPr="000A330E">
        <w:rPr>
          <w:rFonts w:ascii="Times New Roman" w:eastAsia="Times New Roman" w:hAnsi="Times New Roman" w:cs="Times New Roman"/>
          <w:b/>
          <w:bCs/>
          <w:sz w:val="24"/>
          <w:szCs w:val="24"/>
          <w:lang w:eastAsia="pl-PL"/>
        </w:rPr>
        <w:t>ucznia – sprawcy czynu karalnego:</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Należy niezwłocznie powiadomić dyrektora szkoły.</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Ustalić okoliczności czynu oraz ewentualnych świadków zdarzenia.</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przypadku, gdy sprawca jest znany i przebywa na terenie szkoły, należy przekazać go dyrektorowi szkoły lub pedagogowi szkolnemu pod opiekę.</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Następnym krokiem jest powiadomienie rodziców ucznia.</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Policję należy powiadomić niezwłocznie w przypadku, gdy sprawa jest poważna (np. rozbój, uszkodzenie ciała itp.) lub w przypadku, gdy nieletni sprawca nie jest uczniem szkoły i jego tożsamość nie jest znana.</w:t>
      </w:r>
    </w:p>
    <w:p w:rsidR="000A330E" w:rsidRPr="000A330E" w:rsidRDefault="000A330E" w:rsidP="000A330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lastRenderedPageBreak/>
        <w:t>Ostatnią czynnością powinno być zabezpieczenie ewentualnych dowodów lub przedmiotów pochodzących z przestępstwa i przekazanie ich Policji.</w:t>
      </w:r>
      <w:r w:rsidRPr="000A330E">
        <w:rPr>
          <w:rFonts w:ascii="Times New Roman" w:eastAsia="Times New Roman" w:hAnsi="Times New Roman" w:cs="Times New Roman"/>
          <w:b/>
          <w:bCs/>
          <w:sz w:val="24"/>
          <w:szCs w:val="24"/>
          <w:lang w:eastAsia="pl-PL"/>
        </w:rPr>
        <w:t>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W przypadku, gdy </w:t>
      </w:r>
      <w:r w:rsidRPr="000A330E">
        <w:rPr>
          <w:rFonts w:ascii="Times New Roman" w:eastAsia="Times New Roman" w:hAnsi="Times New Roman" w:cs="Times New Roman"/>
          <w:b/>
          <w:bCs/>
          <w:sz w:val="24"/>
          <w:szCs w:val="24"/>
          <w:lang w:eastAsia="pl-PL"/>
        </w:rPr>
        <w:t>uczeń jest ofiarą czynu karalnego</w:t>
      </w:r>
      <w:r w:rsidRPr="000A330E">
        <w:rPr>
          <w:rFonts w:ascii="Times New Roman" w:eastAsia="Times New Roman" w:hAnsi="Times New Roman" w:cs="Times New Roman"/>
          <w:sz w:val="24"/>
          <w:szCs w:val="24"/>
          <w:lang w:eastAsia="pl-PL"/>
        </w:rPr>
        <w:t>, nauczyciel powinien podjąć następujące czynności:</w:t>
      </w:r>
    </w:p>
    <w:p w:rsidR="000A330E" w:rsidRPr="000A330E" w:rsidRDefault="000A330E" w:rsidP="000A3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Udzielenia pierwszej pomocy (przedmedycznej), bądź zapewnienia jej udzielenia poprzez wezwanie lekarza, w przypadku kiedy ofiara doznała obrażeń,</w:t>
      </w:r>
    </w:p>
    <w:p w:rsidR="000A330E" w:rsidRPr="000A330E" w:rsidRDefault="000A330E" w:rsidP="000A3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Niezwłoczne powiadomienie dyrektora szkoły,</w:t>
      </w:r>
    </w:p>
    <w:p w:rsidR="000A330E" w:rsidRPr="000A330E" w:rsidRDefault="000A330E" w:rsidP="000A3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Powiadomienie rodziców ucznia,</w:t>
      </w:r>
    </w:p>
    <w:p w:rsidR="000A330E" w:rsidRPr="000A330E" w:rsidRDefault="000A330E" w:rsidP="000A330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Niezwłoczne wezwanie Policji w przypadku, kiedy istnieje konieczność profesjonalnego zabezpieczenia śladów przestępstwa, ustalenia okoliczności i ewentualnych świadków zdarzenia.</w:t>
      </w:r>
      <w:r w:rsidRPr="000A330E">
        <w:rPr>
          <w:rFonts w:ascii="Times New Roman" w:eastAsia="Times New Roman" w:hAnsi="Times New Roman" w:cs="Times New Roman"/>
          <w:b/>
          <w:bCs/>
          <w:sz w:val="24"/>
          <w:szCs w:val="24"/>
          <w:lang w:eastAsia="pl-PL"/>
        </w:rPr>
        <w:t>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zakresie zapobiegania patologiom, placówki oświatowe mogą zwracać się również do patrolu szkolnego, którego praca polega na przemieszczaniu się pomiędzy szkołami na terenie dzielnicy lub gminy, pieszym patrolowaniu rejonu bezpośrednio przyległego do szkół i boisk szkolnych, podejmowaniu interwencji w stosunku do zaobserwowanych zachowań szczególnie takich jak: spożywanie alkoholu, handel narkotykami, kradzieże, rozboje, wymuszenia itp. Funkcjonariusze patrolu szkolnego w uzgodnieniu z dyrektorami szkół mogą, w zależności od patrolu, uczestniczyć w spotkaniach, pogadankach oraz w innych formach działań z zakresu profilaktyki, uzgodnionych z dyrekcją szkoły.</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przypadku znalezienia na terenie szkoły broni, materiałów wybuchowych, innych niebezpiecznych substancji bądź przedmiotów, należy zapewnić bezpieczeństwo przebywającym na terenie szkoły osobom, uniemożliwić dostęp osobom postronnym do tych przedmiotów i wezwać Policję.</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b/>
          <w:bCs/>
          <w:sz w:val="24"/>
          <w:szCs w:val="24"/>
          <w:lang w:eastAsia="pl-PL"/>
        </w:rPr>
        <w:t xml:space="preserve">Na terenie szkoły każdy uczeń może zostać wylegitymowany przez Policję! </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b/>
          <w:bCs/>
          <w:sz w:val="24"/>
          <w:szCs w:val="24"/>
          <w:lang w:eastAsia="pl-PL"/>
        </w:rPr>
        <w:t xml:space="preserve">Legitymowanie </w:t>
      </w:r>
      <w:r w:rsidRPr="000A330E">
        <w:rPr>
          <w:rFonts w:ascii="Times New Roman" w:eastAsia="Times New Roman" w:hAnsi="Times New Roman" w:cs="Times New Roman"/>
          <w:sz w:val="24"/>
          <w:szCs w:val="24"/>
          <w:lang w:eastAsia="pl-PL"/>
        </w:rPr>
        <w:t>ma na celu przede wszystkim :</w:t>
      </w:r>
    </w:p>
    <w:p w:rsidR="000A330E" w:rsidRPr="000A330E" w:rsidRDefault="000A330E" w:rsidP="000A3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identyfikację osoby podejrzanej o popełnienie przestępstwa lub wykroczenia,</w:t>
      </w:r>
    </w:p>
    <w:p w:rsidR="000A330E" w:rsidRPr="000A330E" w:rsidRDefault="000A330E" w:rsidP="000A3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ustalenie świadków zdarzenia powodującego naruszenie bezpieczeństwa lub porządku publicznego,</w:t>
      </w:r>
    </w:p>
    <w:p w:rsidR="000A330E" w:rsidRPr="000A330E" w:rsidRDefault="000A330E" w:rsidP="000A3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wykonanie polecenia wydanego przez sąd, prokuratora, organy administracji rządowej i samorządu terytorialnego,</w:t>
      </w:r>
    </w:p>
    <w:p w:rsidR="000A330E" w:rsidRPr="000A330E" w:rsidRDefault="000A330E" w:rsidP="000A3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identyfikację osób wskazanych przez pokrzywdzonych jako sprawców przestępstw lub wykroczeń,</w:t>
      </w:r>
    </w:p>
    <w:p w:rsidR="000A330E" w:rsidRPr="000A330E" w:rsidRDefault="000A330E" w:rsidP="000A330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poszukiwania osób zaginionych lub ukrywających się przed organami ścigania i wymiarem sprawiedliwości</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Na terenie szkoły można dokonać również </w:t>
      </w:r>
      <w:r w:rsidRPr="000A330E">
        <w:rPr>
          <w:rFonts w:ascii="Times New Roman" w:eastAsia="Times New Roman" w:hAnsi="Times New Roman" w:cs="Times New Roman"/>
          <w:b/>
          <w:bCs/>
          <w:sz w:val="24"/>
          <w:szCs w:val="24"/>
          <w:lang w:eastAsia="pl-PL"/>
        </w:rPr>
        <w:t>przeszukania</w:t>
      </w:r>
      <w:r w:rsidRPr="000A330E">
        <w:rPr>
          <w:rFonts w:ascii="Times New Roman" w:eastAsia="Times New Roman" w:hAnsi="Times New Roman" w:cs="Times New Roman"/>
          <w:sz w:val="24"/>
          <w:szCs w:val="24"/>
          <w:lang w:eastAsia="pl-PL"/>
        </w:rPr>
        <w:t xml:space="preserve"> w celu:</w:t>
      </w:r>
    </w:p>
    <w:p w:rsidR="000A330E" w:rsidRPr="000A330E" w:rsidRDefault="000A330E" w:rsidP="000A3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znalezienia rzeczy mogących stanowić dowód w sprawie lub podlegających zajęciu w postępowaniu karnym (art. 219 </w:t>
      </w:r>
      <w:proofErr w:type="spellStart"/>
      <w:r w:rsidRPr="000A330E">
        <w:rPr>
          <w:rFonts w:ascii="Times New Roman" w:eastAsia="Times New Roman" w:hAnsi="Times New Roman" w:cs="Times New Roman"/>
          <w:sz w:val="24"/>
          <w:szCs w:val="24"/>
          <w:lang w:eastAsia="pl-PL"/>
        </w:rPr>
        <w:t>kpk</w:t>
      </w:r>
      <w:proofErr w:type="spellEnd"/>
      <w:r w:rsidRPr="000A330E">
        <w:rPr>
          <w:rFonts w:ascii="Times New Roman" w:eastAsia="Times New Roman" w:hAnsi="Times New Roman" w:cs="Times New Roman"/>
          <w:sz w:val="24"/>
          <w:szCs w:val="24"/>
          <w:lang w:eastAsia="pl-PL"/>
        </w:rPr>
        <w:t>),</w:t>
      </w:r>
    </w:p>
    <w:p w:rsidR="000A330E" w:rsidRPr="000A330E" w:rsidRDefault="000A330E" w:rsidP="000A33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wykrycia lub zatrzymania oraz przymusowego doprowadzenia osoby podejrzanej.</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Dopuszczalne jest również </w:t>
      </w:r>
      <w:r w:rsidRPr="000A330E">
        <w:rPr>
          <w:rFonts w:ascii="Times New Roman" w:eastAsia="Times New Roman" w:hAnsi="Times New Roman" w:cs="Times New Roman"/>
          <w:b/>
          <w:bCs/>
          <w:sz w:val="24"/>
          <w:szCs w:val="24"/>
          <w:lang w:eastAsia="pl-PL"/>
        </w:rPr>
        <w:t>przesłuchanie ucznia</w:t>
      </w:r>
      <w:r w:rsidRPr="000A330E">
        <w:rPr>
          <w:rFonts w:ascii="Times New Roman" w:eastAsia="Times New Roman" w:hAnsi="Times New Roman" w:cs="Times New Roman"/>
          <w:sz w:val="24"/>
          <w:szCs w:val="24"/>
          <w:lang w:eastAsia="pl-PL"/>
        </w:rPr>
        <w:t xml:space="preserve"> na terenie szkoły, przy czym:</w:t>
      </w:r>
    </w:p>
    <w:p w:rsidR="000A330E" w:rsidRPr="000A330E" w:rsidRDefault="000A330E" w:rsidP="000A33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lastRenderedPageBreak/>
        <w:t>jeżeli uczeń nie ma ukończonych 17 lat a jest podejrzany o popełnienie czynu karalnego przesłuchanie powinno odbywać się w obecności rodziców lub nauczycieli.</w:t>
      </w:r>
    </w:p>
    <w:p w:rsidR="000A330E" w:rsidRPr="000A330E" w:rsidRDefault="000A330E" w:rsidP="000A33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w charakterze świadka można przesłuchać każdego małoletniego, bez względu na wiek i w takiej czynności nie jest konieczny udział rodziców.</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Najdrastyczniejszą sytuacją, jaka może spotkać ucznia w szkole jest </w:t>
      </w:r>
      <w:r w:rsidRPr="000A330E">
        <w:rPr>
          <w:rFonts w:ascii="Times New Roman" w:eastAsia="Times New Roman" w:hAnsi="Times New Roman" w:cs="Times New Roman"/>
          <w:b/>
          <w:bCs/>
          <w:sz w:val="24"/>
          <w:szCs w:val="24"/>
          <w:lang w:eastAsia="pl-PL"/>
        </w:rPr>
        <w:t>zatrzymanie</w:t>
      </w:r>
      <w:r w:rsidRPr="000A330E">
        <w:rPr>
          <w:rFonts w:ascii="Times New Roman" w:eastAsia="Times New Roman" w:hAnsi="Times New Roman" w:cs="Times New Roman"/>
          <w:sz w:val="24"/>
          <w:szCs w:val="24"/>
          <w:lang w:eastAsia="pl-PL"/>
        </w:rPr>
        <w:t xml:space="preserve"> przez Policję. Aby jednak ono nastąpiło, musi zaistnieć jedna z wymienionych niżej przesłanek:</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istnieje uzasadnione przypuszczenie, że uczeń popełnił przestępstwo,</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przeciwko uczniowi toczy się postępowanie karne a sąd lub prokurator zarządzili jego przymusowe doprowadzenie (art. 247 </w:t>
      </w:r>
      <w:proofErr w:type="spellStart"/>
      <w:r w:rsidRPr="000A330E">
        <w:rPr>
          <w:rFonts w:ascii="Times New Roman" w:eastAsia="Times New Roman" w:hAnsi="Times New Roman" w:cs="Times New Roman"/>
          <w:sz w:val="24"/>
          <w:szCs w:val="24"/>
          <w:lang w:eastAsia="pl-PL"/>
        </w:rPr>
        <w:t>kpk</w:t>
      </w:r>
      <w:proofErr w:type="spellEnd"/>
      <w:r w:rsidRPr="000A330E">
        <w:rPr>
          <w:rFonts w:ascii="Times New Roman" w:eastAsia="Times New Roman" w:hAnsi="Times New Roman" w:cs="Times New Roman"/>
          <w:sz w:val="24"/>
          <w:szCs w:val="24"/>
          <w:lang w:eastAsia="pl-PL"/>
        </w:rPr>
        <w:t xml:space="preserve"> ),</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xml:space="preserve">uczeń jest świadkiem w procesie karnym a organ prowadzący postępowanie (policja, prokurator, sąd) zarządzi jego przymusowe doprowadzenie (art. 285 §2 </w:t>
      </w:r>
      <w:proofErr w:type="spellStart"/>
      <w:r w:rsidRPr="000A330E">
        <w:rPr>
          <w:rFonts w:ascii="Times New Roman" w:eastAsia="Times New Roman" w:hAnsi="Times New Roman" w:cs="Times New Roman"/>
          <w:sz w:val="24"/>
          <w:szCs w:val="24"/>
          <w:lang w:eastAsia="pl-PL"/>
        </w:rPr>
        <w:t>kpk</w:t>
      </w:r>
      <w:proofErr w:type="spellEnd"/>
      <w:r w:rsidRPr="000A330E">
        <w:rPr>
          <w:rFonts w:ascii="Times New Roman" w:eastAsia="Times New Roman" w:hAnsi="Times New Roman" w:cs="Times New Roman"/>
          <w:sz w:val="24"/>
          <w:szCs w:val="24"/>
          <w:lang w:eastAsia="pl-PL"/>
        </w:rPr>
        <w:t>),</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zachodzi potrzeba umieszczenia dziecka w Policyjnej Izbie Dziecka,</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uczeń stwarza w sposób oczywisty bezpośrednie zagrożenie dla życia lub zdrowia ludzkiego a także dla mienia (art.15 ust.1 pkt.3 Ustawy o Policji),</w:t>
      </w:r>
    </w:p>
    <w:p w:rsidR="000A330E" w:rsidRPr="000A330E" w:rsidRDefault="000A330E" w:rsidP="000A33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 uczeń w stanie nietrzeźwości swoim zachowaniem daje powód do zagrożenia lub znajduje się w okolicznościach zagrażających jego życiu lub zdrowiu innych osób.</w:t>
      </w:r>
    </w:p>
    <w:p w:rsidR="000A330E" w:rsidRPr="000A330E" w:rsidRDefault="00912594" w:rsidP="000A330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w:t>
      </w:r>
      <w:r w:rsidR="000A330E" w:rsidRPr="000A330E">
        <w:rPr>
          <w:rFonts w:ascii="Times New Roman" w:eastAsia="Times New Roman" w:hAnsi="Times New Roman" w:cs="Times New Roman"/>
          <w:b/>
          <w:bCs/>
          <w:sz w:val="24"/>
          <w:szCs w:val="24"/>
          <w:lang w:eastAsia="pl-PL"/>
        </w:rPr>
        <w:t>lgorytm postępowania dyrektora</w:t>
      </w:r>
      <w:r w:rsidR="000A330E" w:rsidRPr="000A330E">
        <w:rPr>
          <w:rFonts w:ascii="Times New Roman" w:eastAsia="Times New Roman" w:hAnsi="Times New Roman" w:cs="Times New Roman"/>
          <w:sz w:val="24"/>
          <w:szCs w:val="24"/>
          <w:lang w:eastAsia="pl-PL"/>
        </w:rPr>
        <w:t xml:space="preserve"> szkoły w przypadku, gdy Policja dokonuje zatrzymania nieletniego sprawcy czynu karalnego przebywającego na zajęciach w szkole.</w:t>
      </w:r>
    </w:p>
    <w:p w:rsidR="000A330E" w:rsidRPr="000A330E" w:rsidRDefault="000A330E" w:rsidP="000A33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Funkcjonariusz Policji przedstawia dyrektorowi powód przybycia i okazuje legitymację służbową.</w:t>
      </w:r>
    </w:p>
    <w:p w:rsidR="000A330E" w:rsidRPr="000A330E" w:rsidRDefault="000A330E" w:rsidP="000A33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Dyrektor ma prawo zapisać dane osobowe policjanta oraz numer jego legitymacji służbowej, w celu sporządzenia własnej dokumentacji.</w:t>
      </w:r>
    </w:p>
    <w:p w:rsidR="000A330E" w:rsidRPr="000A330E" w:rsidRDefault="000A330E" w:rsidP="000A33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Policjant informuje dyrektora o przyczynie zatrzymania ucznia.</w:t>
      </w:r>
    </w:p>
    <w:p w:rsidR="000A330E" w:rsidRPr="000A330E" w:rsidRDefault="000A330E" w:rsidP="000A33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Pedagog szkolny sprowadza nieletniego do gabinetu dyrektora, gdzie policjant informuje wymienionego o przyczynach przybycia i czynnościach, jakie zostaną wykonane w związku ze sprawą, np. przesłuchanie, okazanie itp.</w: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sz w:val="24"/>
          <w:szCs w:val="24"/>
          <w:lang w:eastAsia="pl-PL"/>
        </w:rPr>
        <w:t>Każda, dotycząca uczniów, wizyta policjantów w szkole powinna być wcześniej zasygnalizowana dyrektorowi, lub uzgodniona z innym pracownikiem szkoły.</w:t>
      </w:r>
    </w:p>
    <w:p w:rsidR="000A330E" w:rsidRPr="000A330E" w:rsidRDefault="0028013F" w:rsidP="000A33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75pt" o:hralign="center" o:hrstd="t" o:hr="t" fillcolor="#a0a0a0" stroked="f"/>
        </w:pict>
      </w:r>
    </w:p>
    <w:p w:rsidR="000A330E" w:rsidRPr="000A330E" w:rsidRDefault="000A330E" w:rsidP="000A330E">
      <w:pPr>
        <w:spacing w:before="100" w:beforeAutospacing="1" w:after="100" w:afterAutospacing="1" w:line="240" w:lineRule="auto"/>
        <w:rPr>
          <w:rFonts w:ascii="Times New Roman" w:eastAsia="Times New Roman" w:hAnsi="Times New Roman" w:cs="Times New Roman"/>
          <w:sz w:val="24"/>
          <w:szCs w:val="24"/>
          <w:lang w:eastAsia="pl-PL"/>
        </w:rPr>
      </w:pPr>
      <w:r w:rsidRPr="000A330E">
        <w:rPr>
          <w:rFonts w:ascii="Times New Roman" w:eastAsia="Times New Roman" w:hAnsi="Times New Roman" w:cs="Times New Roman"/>
          <w:color w:val="FF0000"/>
          <w:sz w:val="24"/>
          <w:szCs w:val="24"/>
          <w:lang w:eastAsia="pl-PL"/>
        </w:rPr>
        <w:t>*</w:t>
      </w:r>
      <w:r w:rsidRPr="000A330E">
        <w:rPr>
          <w:rFonts w:ascii="Times New Roman" w:eastAsia="Times New Roman" w:hAnsi="Times New Roman" w:cs="Times New Roman"/>
          <w:sz w:val="24"/>
          <w:szCs w:val="24"/>
          <w:lang w:eastAsia="pl-PL"/>
        </w:rPr>
        <w:t xml:space="preserve"> Stężenie we krwi powyżej 0,5 ‰ alkoholu lub w wydychanym powietrzu powyżej 0,25 mg alkoholu w 1 dm</w:t>
      </w:r>
      <w:r w:rsidRPr="000A330E">
        <w:rPr>
          <w:rFonts w:ascii="Times New Roman" w:eastAsia="Times New Roman" w:hAnsi="Times New Roman" w:cs="Times New Roman"/>
          <w:sz w:val="24"/>
          <w:szCs w:val="24"/>
          <w:vertAlign w:val="superscript"/>
          <w:lang w:eastAsia="pl-PL"/>
        </w:rPr>
        <w:t>3.</w:t>
      </w:r>
    </w:p>
    <w:p w:rsidR="0086615F" w:rsidRDefault="0086615F"/>
    <w:p w:rsidR="002F5F1D" w:rsidRDefault="002F5F1D"/>
    <w:p w:rsidR="002F5F1D" w:rsidRDefault="002F5F1D">
      <w:r>
        <w:t>Dąbrówka, 01.09.2014 r.</w:t>
      </w:r>
    </w:p>
    <w:p w:rsidR="002F5F1D" w:rsidRDefault="002F5F1D" w:rsidP="002F5F1D">
      <w:pPr>
        <w:jc w:val="center"/>
      </w:pPr>
      <w:r>
        <w:t>Zatwierdzam</w:t>
      </w:r>
    </w:p>
    <w:p w:rsidR="002F5F1D" w:rsidRDefault="002F5F1D" w:rsidP="002F5F1D">
      <w:pPr>
        <w:jc w:val="center"/>
      </w:pPr>
      <w:r>
        <w:t>Dyrektor Szkoły</w:t>
      </w:r>
    </w:p>
    <w:p w:rsidR="002F5F1D" w:rsidRDefault="002F5F1D" w:rsidP="002F5F1D">
      <w:pPr>
        <w:jc w:val="center"/>
      </w:pPr>
      <w:r>
        <w:t>Stanisław Wójcik</w:t>
      </w:r>
      <w:bookmarkStart w:id="0" w:name="_GoBack"/>
      <w:bookmarkEnd w:id="0"/>
    </w:p>
    <w:sectPr w:rsidR="002F5F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3F" w:rsidRDefault="0028013F" w:rsidP="005451DA">
      <w:pPr>
        <w:spacing w:after="0" w:line="240" w:lineRule="auto"/>
      </w:pPr>
      <w:r>
        <w:separator/>
      </w:r>
    </w:p>
  </w:endnote>
  <w:endnote w:type="continuationSeparator" w:id="0">
    <w:p w:rsidR="0028013F" w:rsidRDefault="0028013F" w:rsidP="0054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13555334"/>
      <w:docPartObj>
        <w:docPartGallery w:val="Page Numbers (Bottom of Page)"/>
        <w:docPartUnique/>
      </w:docPartObj>
    </w:sdtPr>
    <w:sdtContent>
      <w:p w:rsidR="005451DA" w:rsidRDefault="005451DA" w:rsidP="005451DA">
        <w:pPr>
          <w:pStyle w:val="Stopka"/>
          <w:jc w:val="cente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2F5F1D" w:rsidRPr="002F5F1D">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rsidR="005451DA" w:rsidRDefault="005451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3F" w:rsidRDefault="0028013F" w:rsidP="005451DA">
      <w:pPr>
        <w:spacing w:after="0" w:line="240" w:lineRule="auto"/>
      </w:pPr>
      <w:r>
        <w:separator/>
      </w:r>
    </w:p>
  </w:footnote>
  <w:footnote w:type="continuationSeparator" w:id="0">
    <w:p w:rsidR="0028013F" w:rsidRDefault="0028013F" w:rsidP="0054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8BB"/>
    <w:multiLevelType w:val="multilevel"/>
    <w:tmpl w:val="0C78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31D94"/>
    <w:multiLevelType w:val="multilevel"/>
    <w:tmpl w:val="FC6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F51C8"/>
    <w:multiLevelType w:val="multilevel"/>
    <w:tmpl w:val="5C96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E271F"/>
    <w:multiLevelType w:val="multilevel"/>
    <w:tmpl w:val="1C10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C34FF"/>
    <w:multiLevelType w:val="multilevel"/>
    <w:tmpl w:val="AD7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501E1"/>
    <w:multiLevelType w:val="multilevel"/>
    <w:tmpl w:val="6C92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118AB"/>
    <w:multiLevelType w:val="multilevel"/>
    <w:tmpl w:val="255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700"/>
    <w:multiLevelType w:val="multilevel"/>
    <w:tmpl w:val="4ED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F1A8C"/>
    <w:multiLevelType w:val="multilevel"/>
    <w:tmpl w:val="269C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62B7F"/>
    <w:multiLevelType w:val="multilevel"/>
    <w:tmpl w:val="AE5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12258"/>
    <w:multiLevelType w:val="multilevel"/>
    <w:tmpl w:val="A8B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46CCC"/>
    <w:multiLevelType w:val="multilevel"/>
    <w:tmpl w:val="5A02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11"/>
  </w:num>
  <w:num w:numId="5">
    <w:abstractNumId w:val="7"/>
  </w:num>
  <w:num w:numId="6">
    <w:abstractNumId w:val="8"/>
  </w:num>
  <w:num w:numId="7">
    <w:abstractNumId w:val="5"/>
  </w:num>
  <w:num w:numId="8">
    <w:abstractNumId w:val="1"/>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0E"/>
    <w:rsid w:val="000A330E"/>
    <w:rsid w:val="0028013F"/>
    <w:rsid w:val="002F5F1D"/>
    <w:rsid w:val="005451DA"/>
    <w:rsid w:val="0086615F"/>
    <w:rsid w:val="00912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A3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30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A33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330E"/>
    <w:rPr>
      <w:b/>
      <w:bCs/>
    </w:rPr>
  </w:style>
  <w:style w:type="paragraph" w:styleId="Nagwek">
    <w:name w:val="header"/>
    <w:basedOn w:val="Normalny"/>
    <w:link w:val="NagwekZnak"/>
    <w:uiPriority w:val="99"/>
    <w:unhideWhenUsed/>
    <w:rsid w:val="00545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51DA"/>
  </w:style>
  <w:style w:type="paragraph" w:styleId="Stopka">
    <w:name w:val="footer"/>
    <w:basedOn w:val="Normalny"/>
    <w:link w:val="StopkaZnak"/>
    <w:uiPriority w:val="99"/>
    <w:unhideWhenUsed/>
    <w:rsid w:val="00545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A3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30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A33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330E"/>
    <w:rPr>
      <w:b/>
      <w:bCs/>
    </w:rPr>
  </w:style>
  <w:style w:type="paragraph" w:styleId="Nagwek">
    <w:name w:val="header"/>
    <w:basedOn w:val="Normalny"/>
    <w:link w:val="NagwekZnak"/>
    <w:uiPriority w:val="99"/>
    <w:unhideWhenUsed/>
    <w:rsid w:val="00545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51DA"/>
  </w:style>
  <w:style w:type="paragraph" w:styleId="Stopka">
    <w:name w:val="footer"/>
    <w:basedOn w:val="Normalny"/>
    <w:link w:val="StopkaZnak"/>
    <w:uiPriority w:val="99"/>
    <w:unhideWhenUsed/>
    <w:rsid w:val="00545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3679">
      <w:bodyDiv w:val="1"/>
      <w:marLeft w:val="0"/>
      <w:marRight w:val="0"/>
      <w:marTop w:val="0"/>
      <w:marBottom w:val="0"/>
      <w:divBdr>
        <w:top w:val="none" w:sz="0" w:space="0" w:color="auto"/>
        <w:left w:val="none" w:sz="0" w:space="0" w:color="auto"/>
        <w:bottom w:val="none" w:sz="0" w:space="0" w:color="auto"/>
        <w:right w:val="none" w:sz="0" w:space="0" w:color="auto"/>
      </w:divBdr>
      <w:divsChild>
        <w:div w:id="925379223">
          <w:marLeft w:val="0"/>
          <w:marRight w:val="0"/>
          <w:marTop w:val="0"/>
          <w:marBottom w:val="0"/>
          <w:divBdr>
            <w:top w:val="none" w:sz="0" w:space="0" w:color="auto"/>
            <w:left w:val="none" w:sz="0" w:space="0" w:color="auto"/>
            <w:bottom w:val="none" w:sz="0" w:space="0" w:color="auto"/>
            <w:right w:val="none" w:sz="0" w:space="0" w:color="auto"/>
          </w:divBdr>
        </w:div>
        <w:div w:id="1833136511">
          <w:marLeft w:val="0"/>
          <w:marRight w:val="0"/>
          <w:marTop w:val="0"/>
          <w:marBottom w:val="0"/>
          <w:divBdr>
            <w:top w:val="none" w:sz="0" w:space="0" w:color="auto"/>
            <w:left w:val="none" w:sz="0" w:space="0" w:color="auto"/>
            <w:bottom w:val="none" w:sz="0" w:space="0" w:color="auto"/>
            <w:right w:val="none" w:sz="0" w:space="0" w:color="auto"/>
          </w:divBdr>
          <w:divsChild>
            <w:div w:id="1850555779">
              <w:marLeft w:val="0"/>
              <w:marRight w:val="0"/>
              <w:marTop w:val="0"/>
              <w:marBottom w:val="0"/>
              <w:divBdr>
                <w:top w:val="none" w:sz="0" w:space="0" w:color="auto"/>
                <w:left w:val="none" w:sz="0" w:space="0" w:color="auto"/>
                <w:bottom w:val="none" w:sz="0" w:space="0" w:color="auto"/>
                <w:right w:val="none" w:sz="0" w:space="0" w:color="auto"/>
              </w:divBdr>
              <w:divsChild>
                <w:div w:id="6638574">
                  <w:marLeft w:val="0"/>
                  <w:marRight w:val="0"/>
                  <w:marTop w:val="0"/>
                  <w:marBottom w:val="0"/>
                  <w:divBdr>
                    <w:top w:val="none" w:sz="0" w:space="0" w:color="auto"/>
                    <w:left w:val="none" w:sz="0" w:space="0" w:color="auto"/>
                    <w:bottom w:val="none" w:sz="0" w:space="0" w:color="auto"/>
                    <w:right w:val="none" w:sz="0" w:space="0" w:color="auto"/>
                  </w:divBdr>
                </w:div>
                <w:div w:id="2073893841">
                  <w:marLeft w:val="0"/>
                  <w:marRight w:val="0"/>
                  <w:marTop w:val="0"/>
                  <w:marBottom w:val="0"/>
                  <w:divBdr>
                    <w:top w:val="none" w:sz="0" w:space="0" w:color="auto"/>
                    <w:left w:val="none" w:sz="0" w:space="0" w:color="auto"/>
                    <w:bottom w:val="none" w:sz="0" w:space="0" w:color="auto"/>
                    <w:right w:val="none" w:sz="0" w:space="0" w:color="auto"/>
                  </w:divBdr>
                </w:div>
                <w:div w:id="683943711">
                  <w:marLeft w:val="0"/>
                  <w:marRight w:val="0"/>
                  <w:marTop w:val="0"/>
                  <w:marBottom w:val="0"/>
                  <w:divBdr>
                    <w:top w:val="none" w:sz="0" w:space="0" w:color="auto"/>
                    <w:left w:val="none" w:sz="0" w:space="0" w:color="auto"/>
                    <w:bottom w:val="none" w:sz="0" w:space="0" w:color="auto"/>
                    <w:right w:val="none" w:sz="0" w:space="0" w:color="auto"/>
                  </w:divBdr>
                </w:div>
                <w:div w:id="1413700723">
                  <w:marLeft w:val="0"/>
                  <w:marRight w:val="0"/>
                  <w:marTop w:val="0"/>
                  <w:marBottom w:val="0"/>
                  <w:divBdr>
                    <w:top w:val="none" w:sz="0" w:space="0" w:color="auto"/>
                    <w:left w:val="none" w:sz="0" w:space="0" w:color="auto"/>
                    <w:bottom w:val="none" w:sz="0" w:space="0" w:color="auto"/>
                    <w:right w:val="none" w:sz="0" w:space="0" w:color="auto"/>
                  </w:divBdr>
                </w:div>
                <w:div w:id="1226722752">
                  <w:marLeft w:val="0"/>
                  <w:marRight w:val="0"/>
                  <w:marTop w:val="0"/>
                  <w:marBottom w:val="0"/>
                  <w:divBdr>
                    <w:top w:val="none" w:sz="0" w:space="0" w:color="auto"/>
                    <w:left w:val="none" w:sz="0" w:space="0" w:color="auto"/>
                    <w:bottom w:val="none" w:sz="0" w:space="0" w:color="auto"/>
                    <w:right w:val="none" w:sz="0" w:space="0" w:color="auto"/>
                  </w:divBdr>
                </w:div>
                <w:div w:id="1606188292">
                  <w:marLeft w:val="0"/>
                  <w:marRight w:val="0"/>
                  <w:marTop w:val="0"/>
                  <w:marBottom w:val="0"/>
                  <w:divBdr>
                    <w:top w:val="none" w:sz="0" w:space="0" w:color="auto"/>
                    <w:left w:val="none" w:sz="0" w:space="0" w:color="auto"/>
                    <w:bottom w:val="none" w:sz="0" w:space="0" w:color="auto"/>
                    <w:right w:val="none" w:sz="0" w:space="0" w:color="auto"/>
                  </w:divBdr>
                </w:div>
                <w:div w:id="1007444616">
                  <w:marLeft w:val="0"/>
                  <w:marRight w:val="0"/>
                  <w:marTop w:val="0"/>
                  <w:marBottom w:val="0"/>
                  <w:divBdr>
                    <w:top w:val="none" w:sz="0" w:space="0" w:color="auto"/>
                    <w:left w:val="none" w:sz="0" w:space="0" w:color="auto"/>
                    <w:bottom w:val="none" w:sz="0" w:space="0" w:color="auto"/>
                    <w:right w:val="none" w:sz="0" w:space="0" w:color="auto"/>
                  </w:divBdr>
                </w:div>
                <w:div w:id="320423876">
                  <w:marLeft w:val="0"/>
                  <w:marRight w:val="0"/>
                  <w:marTop w:val="0"/>
                  <w:marBottom w:val="0"/>
                  <w:divBdr>
                    <w:top w:val="none" w:sz="0" w:space="0" w:color="auto"/>
                    <w:left w:val="none" w:sz="0" w:space="0" w:color="auto"/>
                    <w:bottom w:val="none" w:sz="0" w:space="0" w:color="auto"/>
                    <w:right w:val="none" w:sz="0" w:space="0" w:color="auto"/>
                  </w:divBdr>
                </w:div>
                <w:div w:id="1049067415">
                  <w:marLeft w:val="0"/>
                  <w:marRight w:val="0"/>
                  <w:marTop w:val="0"/>
                  <w:marBottom w:val="0"/>
                  <w:divBdr>
                    <w:top w:val="none" w:sz="0" w:space="0" w:color="auto"/>
                    <w:left w:val="none" w:sz="0" w:space="0" w:color="auto"/>
                    <w:bottom w:val="none" w:sz="0" w:space="0" w:color="auto"/>
                    <w:right w:val="none" w:sz="0" w:space="0" w:color="auto"/>
                  </w:divBdr>
                </w:div>
                <w:div w:id="1949266398">
                  <w:marLeft w:val="0"/>
                  <w:marRight w:val="0"/>
                  <w:marTop w:val="0"/>
                  <w:marBottom w:val="0"/>
                  <w:divBdr>
                    <w:top w:val="none" w:sz="0" w:space="0" w:color="auto"/>
                    <w:left w:val="none" w:sz="0" w:space="0" w:color="auto"/>
                    <w:bottom w:val="none" w:sz="0" w:space="0" w:color="auto"/>
                    <w:right w:val="none" w:sz="0" w:space="0" w:color="auto"/>
                  </w:divBdr>
                </w:div>
                <w:div w:id="2115709045">
                  <w:marLeft w:val="0"/>
                  <w:marRight w:val="0"/>
                  <w:marTop w:val="0"/>
                  <w:marBottom w:val="0"/>
                  <w:divBdr>
                    <w:top w:val="none" w:sz="0" w:space="0" w:color="auto"/>
                    <w:left w:val="none" w:sz="0" w:space="0" w:color="auto"/>
                    <w:bottom w:val="none" w:sz="0" w:space="0" w:color="auto"/>
                    <w:right w:val="none" w:sz="0" w:space="0" w:color="auto"/>
                  </w:divBdr>
                </w:div>
                <w:div w:id="342443795">
                  <w:marLeft w:val="0"/>
                  <w:marRight w:val="0"/>
                  <w:marTop w:val="0"/>
                  <w:marBottom w:val="0"/>
                  <w:divBdr>
                    <w:top w:val="none" w:sz="0" w:space="0" w:color="auto"/>
                    <w:left w:val="none" w:sz="0" w:space="0" w:color="auto"/>
                    <w:bottom w:val="none" w:sz="0" w:space="0" w:color="auto"/>
                    <w:right w:val="none" w:sz="0" w:space="0" w:color="auto"/>
                  </w:divBdr>
                </w:div>
                <w:div w:id="837966508">
                  <w:marLeft w:val="0"/>
                  <w:marRight w:val="0"/>
                  <w:marTop w:val="0"/>
                  <w:marBottom w:val="0"/>
                  <w:divBdr>
                    <w:top w:val="none" w:sz="0" w:space="0" w:color="auto"/>
                    <w:left w:val="none" w:sz="0" w:space="0" w:color="auto"/>
                    <w:bottom w:val="none" w:sz="0" w:space="0" w:color="auto"/>
                    <w:right w:val="none" w:sz="0" w:space="0" w:color="auto"/>
                  </w:divBdr>
                </w:div>
                <w:div w:id="537402361">
                  <w:marLeft w:val="0"/>
                  <w:marRight w:val="0"/>
                  <w:marTop w:val="0"/>
                  <w:marBottom w:val="0"/>
                  <w:divBdr>
                    <w:top w:val="none" w:sz="0" w:space="0" w:color="auto"/>
                    <w:left w:val="none" w:sz="0" w:space="0" w:color="auto"/>
                    <w:bottom w:val="none" w:sz="0" w:space="0" w:color="auto"/>
                    <w:right w:val="none" w:sz="0" w:space="0" w:color="auto"/>
                  </w:divBdr>
                </w:div>
                <w:div w:id="484712314">
                  <w:marLeft w:val="0"/>
                  <w:marRight w:val="0"/>
                  <w:marTop w:val="0"/>
                  <w:marBottom w:val="0"/>
                  <w:divBdr>
                    <w:top w:val="none" w:sz="0" w:space="0" w:color="auto"/>
                    <w:left w:val="none" w:sz="0" w:space="0" w:color="auto"/>
                    <w:bottom w:val="none" w:sz="0" w:space="0" w:color="auto"/>
                    <w:right w:val="none" w:sz="0" w:space="0" w:color="auto"/>
                  </w:divBdr>
                </w:div>
                <w:div w:id="645938063">
                  <w:marLeft w:val="0"/>
                  <w:marRight w:val="0"/>
                  <w:marTop w:val="0"/>
                  <w:marBottom w:val="0"/>
                  <w:divBdr>
                    <w:top w:val="none" w:sz="0" w:space="0" w:color="auto"/>
                    <w:left w:val="none" w:sz="0" w:space="0" w:color="auto"/>
                    <w:bottom w:val="none" w:sz="0" w:space="0" w:color="auto"/>
                    <w:right w:val="none" w:sz="0" w:space="0" w:color="auto"/>
                  </w:divBdr>
                </w:div>
                <w:div w:id="2035760692">
                  <w:marLeft w:val="0"/>
                  <w:marRight w:val="0"/>
                  <w:marTop w:val="0"/>
                  <w:marBottom w:val="0"/>
                  <w:divBdr>
                    <w:top w:val="none" w:sz="0" w:space="0" w:color="auto"/>
                    <w:left w:val="none" w:sz="0" w:space="0" w:color="auto"/>
                    <w:bottom w:val="none" w:sz="0" w:space="0" w:color="auto"/>
                    <w:right w:val="none" w:sz="0" w:space="0" w:color="auto"/>
                  </w:divBdr>
                </w:div>
                <w:div w:id="1927229753">
                  <w:marLeft w:val="0"/>
                  <w:marRight w:val="0"/>
                  <w:marTop w:val="0"/>
                  <w:marBottom w:val="0"/>
                  <w:divBdr>
                    <w:top w:val="none" w:sz="0" w:space="0" w:color="auto"/>
                    <w:left w:val="none" w:sz="0" w:space="0" w:color="auto"/>
                    <w:bottom w:val="none" w:sz="0" w:space="0" w:color="auto"/>
                    <w:right w:val="none" w:sz="0" w:space="0" w:color="auto"/>
                  </w:divBdr>
                </w:div>
                <w:div w:id="2118209358">
                  <w:marLeft w:val="0"/>
                  <w:marRight w:val="0"/>
                  <w:marTop w:val="0"/>
                  <w:marBottom w:val="0"/>
                  <w:divBdr>
                    <w:top w:val="none" w:sz="0" w:space="0" w:color="auto"/>
                    <w:left w:val="none" w:sz="0" w:space="0" w:color="auto"/>
                    <w:bottom w:val="none" w:sz="0" w:space="0" w:color="auto"/>
                    <w:right w:val="none" w:sz="0" w:space="0" w:color="auto"/>
                  </w:divBdr>
                </w:div>
                <w:div w:id="2004699463">
                  <w:marLeft w:val="0"/>
                  <w:marRight w:val="0"/>
                  <w:marTop w:val="0"/>
                  <w:marBottom w:val="0"/>
                  <w:divBdr>
                    <w:top w:val="none" w:sz="0" w:space="0" w:color="auto"/>
                    <w:left w:val="none" w:sz="0" w:space="0" w:color="auto"/>
                    <w:bottom w:val="none" w:sz="0" w:space="0" w:color="auto"/>
                    <w:right w:val="none" w:sz="0" w:space="0" w:color="auto"/>
                  </w:divBdr>
                </w:div>
                <w:div w:id="951202464">
                  <w:marLeft w:val="0"/>
                  <w:marRight w:val="0"/>
                  <w:marTop w:val="0"/>
                  <w:marBottom w:val="0"/>
                  <w:divBdr>
                    <w:top w:val="none" w:sz="0" w:space="0" w:color="auto"/>
                    <w:left w:val="none" w:sz="0" w:space="0" w:color="auto"/>
                    <w:bottom w:val="none" w:sz="0" w:space="0" w:color="auto"/>
                    <w:right w:val="none" w:sz="0" w:space="0" w:color="auto"/>
                  </w:divBdr>
                </w:div>
                <w:div w:id="1576666226">
                  <w:marLeft w:val="0"/>
                  <w:marRight w:val="0"/>
                  <w:marTop w:val="0"/>
                  <w:marBottom w:val="0"/>
                  <w:divBdr>
                    <w:top w:val="none" w:sz="0" w:space="0" w:color="auto"/>
                    <w:left w:val="none" w:sz="0" w:space="0" w:color="auto"/>
                    <w:bottom w:val="none" w:sz="0" w:space="0" w:color="auto"/>
                    <w:right w:val="none" w:sz="0" w:space="0" w:color="auto"/>
                  </w:divBdr>
                </w:div>
                <w:div w:id="144399844">
                  <w:marLeft w:val="0"/>
                  <w:marRight w:val="0"/>
                  <w:marTop w:val="0"/>
                  <w:marBottom w:val="0"/>
                  <w:divBdr>
                    <w:top w:val="none" w:sz="0" w:space="0" w:color="auto"/>
                    <w:left w:val="none" w:sz="0" w:space="0" w:color="auto"/>
                    <w:bottom w:val="none" w:sz="0" w:space="0" w:color="auto"/>
                    <w:right w:val="none" w:sz="0" w:space="0" w:color="auto"/>
                  </w:divBdr>
                </w:div>
                <w:div w:id="457377356">
                  <w:marLeft w:val="0"/>
                  <w:marRight w:val="0"/>
                  <w:marTop w:val="0"/>
                  <w:marBottom w:val="0"/>
                  <w:divBdr>
                    <w:top w:val="none" w:sz="0" w:space="0" w:color="auto"/>
                    <w:left w:val="none" w:sz="0" w:space="0" w:color="auto"/>
                    <w:bottom w:val="none" w:sz="0" w:space="0" w:color="auto"/>
                    <w:right w:val="none" w:sz="0" w:space="0" w:color="auto"/>
                  </w:divBdr>
                </w:div>
                <w:div w:id="444929754">
                  <w:marLeft w:val="0"/>
                  <w:marRight w:val="0"/>
                  <w:marTop w:val="0"/>
                  <w:marBottom w:val="0"/>
                  <w:divBdr>
                    <w:top w:val="none" w:sz="0" w:space="0" w:color="auto"/>
                    <w:left w:val="none" w:sz="0" w:space="0" w:color="auto"/>
                    <w:bottom w:val="none" w:sz="0" w:space="0" w:color="auto"/>
                    <w:right w:val="none" w:sz="0" w:space="0" w:color="auto"/>
                  </w:divBdr>
                </w:div>
                <w:div w:id="1636331208">
                  <w:marLeft w:val="0"/>
                  <w:marRight w:val="0"/>
                  <w:marTop w:val="0"/>
                  <w:marBottom w:val="0"/>
                  <w:divBdr>
                    <w:top w:val="none" w:sz="0" w:space="0" w:color="auto"/>
                    <w:left w:val="none" w:sz="0" w:space="0" w:color="auto"/>
                    <w:bottom w:val="none" w:sz="0" w:space="0" w:color="auto"/>
                    <w:right w:val="none" w:sz="0" w:space="0" w:color="auto"/>
                  </w:divBdr>
                </w:div>
                <w:div w:id="701828159">
                  <w:marLeft w:val="0"/>
                  <w:marRight w:val="0"/>
                  <w:marTop w:val="0"/>
                  <w:marBottom w:val="0"/>
                  <w:divBdr>
                    <w:top w:val="none" w:sz="0" w:space="0" w:color="auto"/>
                    <w:left w:val="none" w:sz="0" w:space="0" w:color="auto"/>
                    <w:bottom w:val="none" w:sz="0" w:space="0" w:color="auto"/>
                    <w:right w:val="none" w:sz="0" w:space="0" w:color="auto"/>
                  </w:divBdr>
                </w:div>
                <w:div w:id="1374311232">
                  <w:marLeft w:val="0"/>
                  <w:marRight w:val="0"/>
                  <w:marTop w:val="0"/>
                  <w:marBottom w:val="0"/>
                  <w:divBdr>
                    <w:top w:val="none" w:sz="0" w:space="0" w:color="auto"/>
                    <w:left w:val="none" w:sz="0" w:space="0" w:color="auto"/>
                    <w:bottom w:val="none" w:sz="0" w:space="0" w:color="auto"/>
                    <w:right w:val="none" w:sz="0" w:space="0" w:color="auto"/>
                  </w:divBdr>
                </w:div>
                <w:div w:id="1357468317">
                  <w:marLeft w:val="0"/>
                  <w:marRight w:val="0"/>
                  <w:marTop w:val="0"/>
                  <w:marBottom w:val="0"/>
                  <w:divBdr>
                    <w:top w:val="none" w:sz="0" w:space="0" w:color="auto"/>
                    <w:left w:val="none" w:sz="0" w:space="0" w:color="auto"/>
                    <w:bottom w:val="none" w:sz="0" w:space="0" w:color="auto"/>
                    <w:right w:val="none" w:sz="0" w:space="0" w:color="auto"/>
                  </w:divBdr>
                </w:div>
                <w:div w:id="1610694284">
                  <w:marLeft w:val="0"/>
                  <w:marRight w:val="0"/>
                  <w:marTop w:val="0"/>
                  <w:marBottom w:val="0"/>
                  <w:divBdr>
                    <w:top w:val="none" w:sz="0" w:space="0" w:color="auto"/>
                    <w:left w:val="none" w:sz="0" w:space="0" w:color="auto"/>
                    <w:bottom w:val="none" w:sz="0" w:space="0" w:color="auto"/>
                    <w:right w:val="none" w:sz="0" w:space="0" w:color="auto"/>
                  </w:divBdr>
                </w:div>
                <w:div w:id="423647960">
                  <w:marLeft w:val="0"/>
                  <w:marRight w:val="0"/>
                  <w:marTop w:val="0"/>
                  <w:marBottom w:val="0"/>
                  <w:divBdr>
                    <w:top w:val="none" w:sz="0" w:space="0" w:color="auto"/>
                    <w:left w:val="none" w:sz="0" w:space="0" w:color="auto"/>
                    <w:bottom w:val="none" w:sz="0" w:space="0" w:color="auto"/>
                    <w:right w:val="none" w:sz="0" w:space="0" w:color="auto"/>
                  </w:divBdr>
                </w:div>
                <w:div w:id="483275872">
                  <w:marLeft w:val="0"/>
                  <w:marRight w:val="0"/>
                  <w:marTop w:val="0"/>
                  <w:marBottom w:val="0"/>
                  <w:divBdr>
                    <w:top w:val="none" w:sz="0" w:space="0" w:color="auto"/>
                    <w:left w:val="none" w:sz="0" w:space="0" w:color="auto"/>
                    <w:bottom w:val="none" w:sz="0" w:space="0" w:color="auto"/>
                    <w:right w:val="none" w:sz="0" w:space="0" w:color="auto"/>
                  </w:divBdr>
                </w:div>
                <w:div w:id="1625695524">
                  <w:marLeft w:val="0"/>
                  <w:marRight w:val="0"/>
                  <w:marTop w:val="0"/>
                  <w:marBottom w:val="0"/>
                  <w:divBdr>
                    <w:top w:val="none" w:sz="0" w:space="0" w:color="auto"/>
                    <w:left w:val="none" w:sz="0" w:space="0" w:color="auto"/>
                    <w:bottom w:val="none" w:sz="0" w:space="0" w:color="auto"/>
                    <w:right w:val="none" w:sz="0" w:space="0" w:color="auto"/>
                  </w:divBdr>
                </w:div>
                <w:div w:id="1753812539">
                  <w:marLeft w:val="0"/>
                  <w:marRight w:val="0"/>
                  <w:marTop w:val="0"/>
                  <w:marBottom w:val="0"/>
                  <w:divBdr>
                    <w:top w:val="none" w:sz="0" w:space="0" w:color="auto"/>
                    <w:left w:val="none" w:sz="0" w:space="0" w:color="auto"/>
                    <w:bottom w:val="none" w:sz="0" w:space="0" w:color="auto"/>
                    <w:right w:val="none" w:sz="0" w:space="0" w:color="auto"/>
                  </w:divBdr>
                </w:div>
                <w:div w:id="1941910088">
                  <w:marLeft w:val="0"/>
                  <w:marRight w:val="0"/>
                  <w:marTop w:val="0"/>
                  <w:marBottom w:val="0"/>
                  <w:divBdr>
                    <w:top w:val="none" w:sz="0" w:space="0" w:color="auto"/>
                    <w:left w:val="none" w:sz="0" w:space="0" w:color="auto"/>
                    <w:bottom w:val="none" w:sz="0" w:space="0" w:color="auto"/>
                    <w:right w:val="none" w:sz="0" w:space="0" w:color="auto"/>
                  </w:divBdr>
                </w:div>
                <w:div w:id="684553235">
                  <w:marLeft w:val="0"/>
                  <w:marRight w:val="0"/>
                  <w:marTop w:val="0"/>
                  <w:marBottom w:val="0"/>
                  <w:divBdr>
                    <w:top w:val="none" w:sz="0" w:space="0" w:color="auto"/>
                    <w:left w:val="none" w:sz="0" w:space="0" w:color="auto"/>
                    <w:bottom w:val="none" w:sz="0" w:space="0" w:color="auto"/>
                    <w:right w:val="none" w:sz="0" w:space="0" w:color="auto"/>
                  </w:divBdr>
                </w:div>
                <w:div w:id="555629363">
                  <w:marLeft w:val="0"/>
                  <w:marRight w:val="0"/>
                  <w:marTop w:val="0"/>
                  <w:marBottom w:val="0"/>
                  <w:divBdr>
                    <w:top w:val="none" w:sz="0" w:space="0" w:color="auto"/>
                    <w:left w:val="none" w:sz="0" w:space="0" w:color="auto"/>
                    <w:bottom w:val="none" w:sz="0" w:space="0" w:color="auto"/>
                    <w:right w:val="none" w:sz="0" w:space="0" w:color="auto"/>
                  </w:divBdr>
                </w:div>
                <w:div w:id="490097486">
                  <w:marLeft w:val="0"/>
                  <w:marRight w:val="0"/>
                  <w:marTop w:val="0"/>
                  <w:marBottom w:val="0"/>
                  <w:divBdr>
                    <w:top w:val="none" w:sz="0" w:space="0" w:color="auto"/>
                    <w:left w:val="none" w:sz="0" w:space="0" w:color="auto"/>
                    <w:bottom w:val="none" w:sz="0" w:space="0" w:color="auto"/>
                    <w:right w:val="none" w:sz="0" w:space="0" w:color="auto"/>
                  </w:divBdr>
                </w:div>
                <w:div w:id="534345114">
                  <w:marLeft w:val="0"/>
                  <w:marRight w:val="0"/>
                  <w:marTop w:val="0"/>
                  <w:marBottom w:val="0"/>
                  <w:divBdr>
                    <w:top w:val="none" w:sz="0" w:space="0" w:color="auto"/>
                    <w:left w:val="none" w:sz="0" w:space="0" w:color="auto"/>
                    <w:bottom w:val="none" w:sz="0" w:space="0" w:color="auto"/>
                    <w:right w:val="none" w:sz="0" w:space="0" w:color="auto"/>
                  </w:divBdr>
                </w:div>
                <w:div w:id="1305503733">
                  <w:marLeft w:val="0"/>
                  <w:marRight w:val="0"/>
                  <w:marTop w:val="0"/>
                  <w:marBottom w:val="0"/>
                  <w:divBdr>
                    <w:top w:val="none" w:sz="0" w:space="0" w:color="auto"/>
                    <w:left w:val="none" w:sz="0" w:space="0" w:color="auto"/>
                    <w:bottom w:val="none" w:sz="0" w:space="0" w:color="auto"/>
                    <w:right w:val="none" w:sz="0" w:space="0" w:color="auto"/>
                  </w:divBdr>
                </w:div>
                <w:div w:id="945308845">
                  <w:marLeft w:val="0"/>
                  <w:marRight w:val="0"/>
                  <w:marTop w:val="0"/>
                  <w:marBottom w:val="0"/>
                  <w:divBdr>
                    <w:top w:val="none" w:sz="0" w:space="0" w:color="auto"/>
                    <w:left w:val="none" w:sz="0" w:space="0" w:color="auto"/>
                    <w:bottom w:val="none" w:sz="0" w:space="0" w:color="auto"/>
                    <w:right w:val="none" w:sz="0" w:space="0" w:color="auto"/>
                  </w:divBdr>
                </w:div>
                <w:div w:id="857231653">
                  <w:marLeft w:val="0"/>
                  <w:marRight w:val="0"/>
                  <w:marTop w:val="0"/>
                  <w:marBottom w:val="0"/>
                  <w:divBdr>
                    <w:top w:val="none" w:sz="0" w:space="0" w:color="auto"/>
                    <w:left w:val="none" w:sz="0" w:space="0" w:color="auto"/>
                    <w:bottom w:val="none" w:sz="0" w:space="0" w:color="auto"/>
                    <w:right w:val="none" w:sz="0" w:space="0" w:color="auto"/>
                  </w:divBdr>
                </w:div>
                <w:div w:id="1394038112">
                  <w:marLeft w:val="0"/>
                  <w:marRight w:val="0"/>
                  <w:marTop w:val="0"/>
                  <w:marBottom w:val="0"/>
                  <w:divBdr>
                    <w:top w:val="none" w:sz="0" w:space="0" w:color="auto"/>
                    <w:left w:val="none" w:sz="0" w:space="0" w:color="auto"/>
                    <w:bottom w:val="none" w:sz="0" w:space="0" w:color="auto"/>
                    <w:right w:val="none" w:sz="0" w:space="0" w:color="auto"/>
                  </w:divBdr>
                </w:div>
                <w:div w:id="1442146162">
                  <w:marLeft w:val="0"/>
                  <w:marRight w:val="0"/>
                  <w:marTop w:val="0"/>
                  <w:marBottom w:val="0"/>
                  <w:divBdr>
                    <w:top w:val="none" w:sz="0" w:space="0" w:color="auto"/>
                    <w:left w:val="none" w:sz="0" w:space="0" w:color="auto"/>
                    <w:bottom w:val="none" w:sz="0" w:space="0" w:color="auto"/>
                    <w:right w:val="none" w:sz="0" w:space="0" w:color="auto"/>
                  </w:divBdr>
                </w:div>
                <w:div w:id="1342121719">
                  <w:marLeft w:val="0"/>
                  <w:marRight w:val="0"/>
                  <w:marTop w:val="0"/>
                  <w:marBottom w:val="0"/>
                  <w:divBdr>
                    <w:top w:val="none" w:sz="0" w:space="0" w:color="auto"/>
                    <w:left w:val="none" w:sz="0" w:space="0" w:color="auto"/>
                    <w:bottom w:val="none" w:sz="0" w:space="0" w:color="auto"/>
                    <w:right w:val="none" w:sz="0" w:space="0" w:color="auto"/>
                  </w:divBdr>
                </w:div>
                <w:div w:id="1727140853">
                  <w:marLeft w:val="0"/>
                  <w:marRight w:val="0"/>
                  <w:marTop w:val="0"/>
                  <w:marBottom w:val="0"/>
                  <w:divBdr>
                    <w:top w:val="none" w:sz="0" w:space="0" w:color="auto"/>
                    <w:left w:val="none" w:sz="0" w:space="0" w:color="auto"/>
                    <w:bottom w:val="none" w:sz="0" w:space="0" w:color="auto"/>
                    <w:right w:val="none" w:sz="0" w:space="0" w:color="auto"/>
                  </w:divBdr>
                </w:div>
                <w:div w:id="873923253">
                  <w:marLeft w:val="0"/>
                  <w:marRight w:val="0"/>
                  <w:marTop w:val="0"/>
                  <w:marBottom w:val="0"/>
                  <w:divBdr>
                    <w:top w:val="none" w:sz="0" w:space="0" w:color="auto"/>
                    <w:left w:val="none" w:sz="0" w:space="0" w:color="auto"/>
                    <w:bottom w:val="none" w:sz="0" w:space="0" w:color="auto"/>
                    <w:right w:val="none" w:sz="0" w:space="0" w:color="auto"/>
                  </w:divBdr>
                </w:div>
                <w:div w:id="1766262840">
                  <w:marLeft w:val="0"/>
                  <w:marRight w:val="0"/>
                  <w:marTop w:val="0"/>
                  <w:marBottom w:val="0"/>
                  <w:divBdr>
                    <w:top w:val="none" w:sz="0" w:space="0" w:color="auto"/>
                    <w:left w:val="none" w:sz="0" w:space="0" w:color="auto"/>
                    <w:bottom w:val="none" w:sz="0" w:space="0" w:color="auto"/>
                    <w:right w:val="none" w:sz="0" w:space="0" w:color="auto"/>
                  </w:divBdr>
                </w:div>
                <w:div w:id="1260681440">
                  <w:marLeft w:val="0"/>
                  <w:marRight w:val="0"/>
                  <w:marTop w:val="0"/>
                  <w:marBottom w:val="0"/>
                  <w:divBdr>
                    <w:top w:val="none" w:sz="0" w:space="0" w:color="auto"/>
                    <w:left w:val="none" w:sz="0" w:space="0" w:color="auto"/>
                    <w:bottom w:val="none" w:sz="0" w:space="0" w:color="auto"/>
                    <w:right w:val="none" w:sz="0" w:space="0" w:color="auto"/>
                  </w:divBdr>
                </w:div>
                <w:div w:id="1398211184">
                  <w:marLeft w:val="0"/>
                  <w:marRight w:val="0"/>
                  <w:marTop w:val="0"/>
                  <w:marBottom w:val="0"/>
                  <w:divBdr>
                    <w:top w:val="none" w:sz="0" w:space="0" w:color="auto"/>
                    <w:left w:val="none" w:sz="0" w:space="0" w:color="auto"/>
                    <w:bottom w:val="none" w:sz="0" w:space="0" w:color="auto"/>
                    <w:right w:val="none" w:sz="0" w:space="0" w:color="auto"/>
                  </w:divBdr>
                </w:div>
                <w:div w:id="468594444">
                  <w:marLeft w:val="0"/>
                  <w:marRight w:val="0"/>
                  <w:marTop w:val="0"/>
                  <w:marBottom w:val="0"/>
                  <w:divBdr>
                    <w:top w:val="none" w:sz="0" w:space="0" w:color="auto"/>
                    <w:left w:val="none" w:sz="0" w:space="0" w:color="auto"/>
                    <w:bottom w:val="none" w:sz="0" w:space="0" w:color="auto"/>
                    <w:right w:val="none" w:sz="0" w:space="0" w:color="auto"/>
                  </w:divBdr>
                </w:div>
                <w:div w:id="1877548223">
                  <w:marLeft w:val="0"/>
                  <w:marRight w:val="0"/>
                  <w:marTop w:val="0"/>
                  <w:marBottom w:val="0"/>
                  <w:divBdr>
                    <w:top w:val="none" w:sz="0" w:space="0" w:color="auto"/>
                    <w:left w:val="none" w:sz="0" w:space="0" w:color="auto"/>
                    <w:bottom w:val="none" w:sz="0" w:space="0" w:color="auto"/>
                    <w:right w:val="none" w:sz="0" w:space="0" w:color="auto"/>
                  </w:divBdr>
                </w:div>
                <w:div w:id="1413966044">
                  <w:marLeft w:val="0"/>
                  <w:marRight w:val="0"/>
                  <w:marTop w:val="0"/>
                  <w:marBottom w:val="0"/>
                  <w:divBdr>
                    <w:top w:val="none" w:sz="0" w:space="0" w:color="auto"/>
                    <w:left w:val="none" w:sz="0" w:space="0" w:color="auto"/>
                    <w:bottom w:val="none" w:sz="0" w:space="0" w:color="auto"/>
                    <w:right w:val="none" w:sz="0" w:space="0" w:color="auto"/>
                  </w:divBdr>
                </w:div>
                <w:div w:id="1561473953">
                  <w:marLeft w:val="0"/>
                  <w:marRight w:val="0"/>
                  <w:marTop w:val="0"/>
                  <w:marBottom w:val="0"/>
                  <w:divBdr>
                    <w:top w:val="none" w:sz="0" w:space="0" w:color="auto"/>
                    <w:left w:val="none" w:sz="0" w:space="0" w:color="auto"/>
                    <w:bottom w:val="none" w:sz="0" w:space="0" w:color="auto"/>
                    <w:right w:val="none" w:sz="0" w:space="0" w:color="auto"/>
                  </w:divBdr>
                </w:div>
                <w:div w:id="1243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1955</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marcin.wojcik89@outlook.com</dc:creator>
  <cp:lastModifiedBy>marcin.wojcik89@outlook.com</cp:lastModifiedBy>
  <cp:revision>4</cp:revision>
  <dcterms:created xsi:type="dcterms:W3CDTF">2015-03-17T19:23:00Z</dcterms:created>
  <dcterms:modified xsi:type="dcterms:W3CDTF">2015-04-27T05:19:00Z</dcterms:modified>
</cp:coreProperties>
</file>